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77E" w:rsidRDefault="0019777E" w:rsidP="0019777E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sz w:val="32"/>
          <w:szCs w:val="32"/>
          <w:u w:val="single"/>
          <w:lang w:eastAsia="cs-CZ"/>
        </w:rPr>
      </w:pPr>
    </w:p>
    <w:p w:rsidR="0019777E" w:rsidRPr="0019777E" w:rsidRDefault="0028078F" w:rsidP="00197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u w:val="single"/>
          <w:lang w:eastAsia="cs-CZ"/>
        </w:rPr>
        <w:t>Schválený střednědobý</w:t>
      </w:r>
      <w:r w:rsidR="0019777E" w:rsidRPr="0019777E">
        <w:rPr>
          <w:rFonts w:ascii="Calibri" w:eastAsia="Times New Roman" w:hAnsi="Calibri" w:cs="Times New Roman"/>
          <w:b/>
          <w:bCs/>
          <w:color w:val="000000"/>
          <w:sz w:val="32"/>
          <w:szCs w:val="32"/>
          <w:u w:val="single"/>
          <w:lang w:eastAsia="cs-CZ"/>
        </w:rPr>
        <w:t xml:space="preserve"> výhled rozpočtu na období 2023 – 2024</w:t>
      </w:r>
    </w:p>
    <w:p w:rsidR="0019777E" w:rsidRPr="0019777E" w:rsidRDefault="0019777E" w:rsidP="00197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9"/>
        <w:gridCol w:w="1869"/>
        <w:gridCol w:w="1720"/>
      </w:tblGrid>
      <w:tr w:rsidR="0019777E" w:rsidRPr="0019777E" w:rsidTr="0019777E">
        <w:tc>
          <w:tcPr>
            <w:tcW w:w="0" w:type="auto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28078F" w:rsidP="002807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Schválený</w:t>
            </w:r>
            <w:r w:rsidR="0019777E" w:rsidRPr="0019777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střednědob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ý</w:t>
            </w:r>
            <w:r w:rsidR="0019777E" w:rsidRPr="0019777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výhled rozpočtu příspěvkové organizace na období 2023 - 2024 (v Kč)</w:t>
            </w:r>
          </w:p>
        </w:tc>
      </w:tr>
      <w:tr w:rsidR="0019777E" w:rsidRPr="0019777E" w:rsidTr="0019777E">
        <w:tc>
          <w:tcPr>
            <w:tcW w:w="0" w:type="auto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9777E" w:rsidRPr="0019777E" w:rsidRDefault="0019777E" w:rsidP="0019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škola a Mateřská škola Sobíňov, okres Havlíčkův Brod, 582 62 Sobíňov 215, IČO: 75015072</w:t>
            </w:r>
          </w:p>
          <w:p w:rsidR="0019777E" w:rsidRPr="0019777E" w:rsidRDefault="0019777E" w:rsidP="001977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9777E" w:rsidRPr="0019777E" w:rsidTr="0019777E">
        <w:tc>
          <w:tcPr>
            <w:tcW w:w="0" w:type="auto"/>
            <w:tcBorders>
              <w:top w:val="single" w:sz="18" w:space="0" w:color="000000"/>
              <w:left w:val="single" w:sz="18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Výnosy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                     rok 2023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                  rok 2024</w:t>
            </w:r>
          </w:p>
        </w:tc>
      </w:tr>
      <w:tr w:rsidR="0019777E" w:rsidRPr="0019777E" w:rsidTr="0019777E">
        <w:tc>
          <w:tcPr>
            <w:tcW w:w="0" w:type="auto"/>
            <w:tcBorders>
              <w:lef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příspěvek od zřizovatele </w:t>
            </w:r>
          </w:p>
        </w:tc>
        <w:tc>
          <w:tcPr>
            <w:tcW w:w="0" w:type="auto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810 000 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810 000</w:t>
            </w:r>
          </w:p>
        </w:tc>
      </w:tr>
      <w:tr w:rsidR="0019777E" w:rsidRPr="0019777E" w:rsidTr="0019777E">
        <w:tc>
          <w:tcPr>
            <w:tcW w:w="0" w:type="auto"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dotace MŠMT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4 631 453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4 631 453</w:t>
            </w:r>
          </w:p>
        </w:tc>
      </w:tr>
      <w:tr w:rsidR="0019777E" w:rsidRPr="0019777E" w:rsidTr="0019777E">
        <w:tc>
          <w:tcPr>
            <w:tcW w:w="0" w:type="auto"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zapojení fondů do výnosů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19777E" w:rsidRPr="0019777E" w:rsidTr="0019777E">
        <w:tc>
          <w:tcPr>
            <w:tcW w:w="0" w:type="auto"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stravné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270 000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270 000</w:t>
            </w:r>
          </w:p>
        </w:tc>
      </w:tr>
      <w:tr w:rsidR="0019777E" w:rsidRPr="0019777E" w:rsidTr="0019777E">
        <w:tc>
          <w:tcPr>
            <w:tcW w:w="0" w:type="auto"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příspěvky na MŠ, ŠD, ostatní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50 000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50 000</w:t>
            </w:r>
          </w:p>
        </w:tc>
      </w:tr>
      <w:tr w:rsidR="0019777E" w:rsidRPr="0019777E" w:rsidTr="0019777E">
        <w:tc>
          <w:tcPr>
            <w:tcW w:w="0" w:type="auto"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výnosy z doplňkové činnosti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204 000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204 000</w:t>
            </w:r>
          </w:p>
        </w:tc>
      </w:tr>
      <w:tr w:rsidR="0019777E" w:rsidRPr="0019777E" w:rsidTr="0019777E">
        <w:tc>
          <w:tcPr>
            <w:tcW w:w="0" w:type="auto"/>
            <w:tcBorders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 výnosy – šablony pro ZŠ, MŠ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19777E" w:rsidRPr="0019777E" w:rsidTr="0019777E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Výnosy celkem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5 965 453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5 965 453</w:t>
            </w:r>
          </w:p>
        </w:tc>
      </w:tr>
      <w:tr w:rsidR="0019777E" w:rsidRPr="0019777E" w:rsidTr="0019777E">
        <w:tc>
          <w:tcPr>
            <w:tcW w:w="0" w:type="auto"/>
            <w:tcBorders>
              <w:top w:val="single" w:sz="18" w:space="0" w:color="000000"/>
              <w:left w:val="single" w:sz="18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Náklady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</w:tr>
      <w:tr w:rsidR="0019777E" w:rsidRPr="0019777E" w:rsidTr="0019777E">
        <w:tc>
          <w:tcPr>
            <w:tcW w:w="0" w:type="auto"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mzdové náklady hrazené z MŠMT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4 631 453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4 631 453</w:t>
            </w:r>
          </w:p>
        </w:tc>
      </w:tr>
      <w:tr w:rsidR="0019777E" w:rsidRPr="0019777E" w:rsidTr="0019777E">
        <w:tc>
          <w:tcPr>
            <w:tcW w:w="0" w:type="auto"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ostatní náklady (energie, provoz a udržování, služby, pořízení DDHM, stravování, </w:t>
            </w:r>
            <w:proofErr w:type="gramStart"/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mzdy, ..)</w:t>
            </w:r>
            <w:proofErr w:type="gram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1 130 000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1 130 000</w:t>
            </w:r>
          </w:p>
        </w:tc>
      </w:tr>
      <w:tr w:rsidR="0019777E" w:rsidRPr="0019777E" w:rsidTr="0019777E">
        <w:tc>
          <w:tcPr>
            <w:tcW w:w="0" w:type="auto"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náklady na doplňkovou činnost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204 000</w:t>
            </w:r>
          </w:p>
        </w:tc>
        <w:tc>
          <w:tcPr>
            <w:tcW w:w="0" w:type="auto"/>
            <w:tcBorders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204 000</w:t>
            </w:r>
          </w:p>
        </w:tc>
      </w:tr>
      <w:tr w:rsidR="0019777E" w:rsidRPr="0019777E" w:rsidTr="0019777E">
        <w:tc>
          <w:tcPr>
            <w:tcW w:w="0" w:type="auto"/>
            <w:tcBorders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 náklady – šablony pro ZŠ, MŠ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19777E" w:rsidRPr="0019777E" w:rsidTr="0019777E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Náklady celkem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5 965 453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7E" w:rsidRPr="0019777E" w:rsidRDefault="0019777E" w:rsidP="001977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7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5 965 453</w:t>
            </w:r>
          </w:p>
        </w:tc>
      </w:tr>
    </w:tbl>
    <w:p w:rsidR="0019777E" w:rsidRPr="0019777E" w:rsidRDefault="0019777E" w:rsidP="001977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777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19777E" w:rsidRDefault="0019777E" w:rsidP="0019777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9777E" w:rsidRDefault="0019777E" w:rsidP="0019777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9777E" w:rsidRPr="0019777E" w:rsidRDefault="0019777E" w:rsidP="00197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7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Sobíňově dne </w:t>
      </w:r>
      <w:r w:rsidR="002807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</w:t>
      </w:r>
      <w:r w:rsidRPr="00197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1</w:t>
      </w:r>
      <w:r w:rsidR="002807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197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2021</w:t>
      </w:r>
    </w:p>
    <w:p w:rsidR="0019777E" w:rsidRPr="0019777E" w:rsidRDefault="0019777E" w:rsidP="00197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7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Ing. Mgr.  Zuzana </w:t>
      </w:r>
      <w:proofErr w:type="spellStart"/>
      <w:r w:rsidRPr="00197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Nepovímová</w:t>
      </w:r>
      <w:proofErr w:type="spellEnd"/>
      <w:r w:rsidRPr="00197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ředitelka školy</w:t>
      </w:r>
      <w:bookmarkStart w:id="0" w:name="_GoBack"/>
      <w:bookmarkEnd w:id="0"/>
    </w:p>
    <w:p w:rsidR="005D0C2E" w:rsidRPr="00A25975" w:rsidRDefault="005D0C2E">
      <w:pPr>
        <w:rPr>
          <w:rFonts w:ascii="Times New Roman" w:hAnsi="Times New Roman" w:cs="Times New Roman"/>
          <w:sz w:val="24"/>
          <w:szCs w:val="24"/>
        </w:rPr>
      </w:pPr>
    </w:p>
    <w:p w:rsidR="005D0C2E" w:rsidRDefault="00280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Vyvěšeno: </w:t>
      </w:r>
      <w:proofErr w:type="gramStart"/>
      <w:r>
        <w:rPr>
          <w:rFonts w:ascii="Times New Roman" w:hAnsi="Times New Roman" w:cs="Times New Roman"/>
          <w:sz w:val="24"/>
          <w:szCs w:val="24"/>
        </w:rPr>
        <w:t>20.12.2021</w:t>
      </w:r>
      <w:proofErr w:type="gramEnd"/>
    </w:p>
    <w:p w:rsidR="0028078F" w:rsidRDefault="00280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Schváleno: </w:t>
      </w:r>
      <w:proofErr w:type="gramStart"/>
      <w:r>
        <w:rPr>
          <w:rFonts w:ascii="Times New Roman" w:hAnsi="Times New Roman" w:cs="Times New Roman"/>
          <w:sz w:val="24"/>
          <w:szCs w:val="24"/>
        </w:rPr>
        <w:t>13.12.2021</w:t>
      </w:r>
      <w:proofErr w:type="gramEnd"/>
    </w:p>
    <w:p w:rsidR="0028078F" w:rsidRPr="00A25975" w:rsidRDefault="00280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Sejmuto: </w:t>
      </w:r>
      <w:proofErr w:type="gramStart"/>
      <w:r>
        <w:rPr>
          <w:rFonts w:ascii="Times New Roman" w:hAnsi="Times New Roman" w:cs="Times New Roman"/>
          <w:sz w:val="24"/>
          <w:szCs w:val="24"/>
        </w:rPr>
        <w:t>31.12.2022</w:t>
      </w:r>
      <w:proofErr w:type="gramEnd"/>
    </w:p>
    <w:p w:rsidR="0006259D" w:rsidRPr="00A25975" w:rsidRDefault="0006259D">
      <w:pPr>
        <w:rPr>
          <w:rFonts w:ascii="Times New Roman" w:hAnsi="Times New Roman" w:cs="Times New Roman"/>
          <w:sz w:val="24"/>
          <w:szCs w:val="24"/>
        </w:rPr>
      </w:pPr>
    </w:p>
    <w:sectPr w:rsidR="0006259D" w:rsidRPr="00A25975" w:rsidSect="00855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13A" w:rsidRDefault="0062513A" w:rsidP="005D0C2E">
      <w:pPr>
        <w:spacing w:after="0" w:line="240" w:lineRule="auto"/>
      </w:pPr>
      <w:r>
        <w:separator/>
      </w:r>
    </w:p>
  </w:endnote>
  <w:endnote w:type="continuationSeparator" w:id="0">
    <w:p w:rsidR="0062513A" w:rsidRDefault="0062513A" w:rsidP="005D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AF5" w:rsidRDefault="002B5A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AF5" w:rsidRDefault="002B5AF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AF5" w:rsidRDefault="002B5A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13A" w:rsidRDefault="0062513A" w:rsidP="005D0C2E">
      <w:pPr>
        <w:spacing w:after="0" w:line="240" w:lineRule="auto"/>
      </w:pPr>
      <w:r>
        <w:separator/>
      </w:r>
    </w:p>
  </w:footnote>
  <w:footnote w:type="continuationSeparator" w:id="0">
    <w:p w:rsidR="0062513A" w:rsidRDefault="0062513A" w:rsidP="005D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AF5" w:rsidRDefault="002B5A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C2E" w:rsidRDefault="00A1253E" w:rsidP="00A1253E">
    <w:pPr>
      <w:pStyle w:val="Zhlav"/>
      <w:jc w:val="center"/>
      <w:rPr>
        <w:b/>
        <w:sz w:val="28"/>
      </w:rPr>
    </w:pPr>
    <w:r>
      <w:rPr>
        <w:b/>
        <w:noProof/>
        <w:sz w:val="28"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-40006</wp:posOffset>
          </wp:positionV>
          <wp:extent cx="1257300" cy="962025"/>
          <wp:effectExtent l="19050" t="0" r="0" b="0"/>
          <wp:wrapNone/>
          <wp:docPr id="3" name="Obrázek 0" descr="logo s šv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 šv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</w:rPr>
      <w:t xml:space="preserve">                        </w:t>
    </w:r>
    <w:r w:rsidR="005D0C2E">
      <w:rPr>
        <w:b/>
        <w:sz w:val="28"/>
      </w:rPr>
      <w:t>Základní škola a Mateřská škola SOBÍŇOV, okres Havlíčkův Brod</w:t>
    </w:r>
  </w:p>
  <w:p w:rsidR="005D0C2E" w:rsidRDefault="00660FB1" w:rsidP="00660FB1">
    <w:pPr>
      <w:pStyle w:val="Zhlav"/>
      <w:tabs>
        <w:tab w:val="left" w:pos="450"/>
      </w:tabs>
    </w:pPr>
    <w:r>
      <w:tab/>
    </w:r>
    <w:r>
      <w:tab/>
    </w:r>
    <w:r w:rsidR="005D0C2E">
      <w:t>582 62 Sobíňov 215</w:t>
    </w:r>
  </w:p>
  <w:p w:rsidR="005D0C2E" w:rsidRDefault="00695314" w:rsidP="00660FB1">
    <w:pPr>
      <w:pStyle w:val="Zhlav"/>
      <w:tabs>
        <w:tab w:val="left" w:pos="810"/>
        <w:tab w:val="left" w:pos="7980"/>
      </w:tabs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2853055</wp:posOffset>
          </wp:positionH>
          <wp:positionV relativeFrom="paragraph">
            <wp:posOffset>106045</wp:posOffset>
          </wp:positionV>
          <wp:extent cx="390525" cy="323850"/>
          <wp:effectExtent l="19050" t="0" r="9525" b="0"/>
          <wp:wrapSquare wrapText="bothSides"/>
          <wp:docPr id="13" name="obrázek 13" descr="2,285 Www Logo Illustrations &amp;amp; Clip Art - i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2,285 Www Logo Illustrations &amp;amp; Clip Art - iSto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0C2E">
      <w:tab/>
    </w:r>
    <w:r w:rsidR="00660FB1">
      <w:tab/>
    </w:r>
    <w:r w:rsidR="005D0C2E">
      <w:sym w:font="Wingdings 2" w:char="F027"/>
    </w:r>
    <w:r w:rsidR="005D0C2E">
      <w:t xml:space="preserve"> </w:t>
    </w:r>
    <w:r w:rsidR="002B5AF5">
      <w:t xml:space="preserve">607 186 083, </w:t>
    </w:r>
    <w:r w:rsidR="005D0C2E">
      <w:t>569 694 537</w:t>
    </w:r>
    <w:r w:rsidR="005D0C2E">
      <w:tab/>
    </w:r>
  </w:p>
  <w:p w:rsidR="005D0C2E" w:rsidRDefault="005D0C2E" w:rsidP="000C0957">
    <w:pPr>
      <w:pStyle w:val="Zhlav"/>
      <w:jc w:val="center"/>
    </w:pPr>
    <w:r>
      <w:sym w:font="Wingdings" w:char="F02A"/>
    </w:r>
    <w:r>
      <w:t xml:space="preserve"> </w:t>
    </w:r>
    <w:hyperlink r:id="rId3" w:history="1">
      <w:r w:rsidR="007F1E21" w:rsidRPr="008C7660">
        <w:rPr>
          <w:rStyle w:val="Hypertextovodkaz"/>
        </w:rPr>
        <w:t>skola@obecsobinov.cz</w:t>
      </w:r>
    </w:hyperlink>
    <w:r w:rsidR="007F1E21">
      <w:t xml:space="preserve">  </w:t>
    </w:r>
    <w:r w:rsidR="00695314">
      <w:t xml:space="preserve">          </w:t>
    </w:r>
    <w:hyperlink r:id="rId4" w:history="1">
      <w:r w:rsidR="007F1E21" w:rsidRPr="0028639C">
        <w:rPr>
          <w:rStyle w:val="Hypertextovodkaz"/>
          <w:rFonts w:ascii="Calibri" w:hAnsi="Calibri"/>
          <w:sz w:val="24"/>
        </w:rPr>
        <w:t>www.skolasobinov.cz</w:t>
      </w:r>
    </w:hyperlink>
    <w:hyperlink r:id="rId5" w:history="1"/>
  </w:p>
  <w:p w:rsidR="005D0C2E" w:rsidRDefault="00660FB1" w:rsidP="00660FB1">
    <w:pPr>
      <w:pStyle w:val="Zhlav"/>
      <w:pBdr>
        <w:bottom w:val="single" w:sz="4" w:space="1" w:color="auto"/>
      </w:pBdr>
      <w:tabs>
        <w:tab w:val="left" w:pos="495"/>
      </w:tabs>
    </w:pPr>
    <w:r>
      <w:tab/>
    </w:r>
    <w:r>
      <w:tab/>
    </w:r>
    <w:r w:rsidR="005D0C2E">
      <w:t>IČO 75015072</w:t>
    </w:r>
  </w:p>
  <w:p w:rsidR="005D0C2E" w:rsidRDefault="005D0C2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AF5" w:rsidRDefault="002B5AF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57AF4"/>
    <w:multiLevelType w:val="hybridMultilevel"/>
    <w:tmpl w:val="C5B43E7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142"/>
    <w:rsid w:val="0006259D"/>
    <w:rsid w:val="000B1E0A"/>
    <w:rsid w:val="000C0957"/>
    <w:rsid w:val="000C5BCD"/>
    <w:rsid w:val="00196A06"/>
    <w:rsid w:val="0019777E"/>
    <w:rsid w:val="0028078F"/>
    <w:rsid w:val="002B5AF5"/>
    <w:rsid w:val="003A5109"/>
    <w:rsid w:val="003D3ECB"/>
    <w:rsid w:val="004629D1"/>
    <w:rsid w:val="004D3CC3"/>
    <w:rsid w:val="005A125C"/>
    <w:rsid w:val="005D0C2E"/>
    <w:rsid w:val="0062513A"/>
    <w:rsid w:val="00660FB1"/>
    <w:rsid w:val="00695314"/>
    <w:rsid w:val="007D5593"/>
    <w:rsid w:val="007F1E21"/>
    <w:rsid w:val="00855796"/>
    <w:rsid w:val="008A4FC4"/>
    <w:rsid w:val="008D26DF"/>
    <w:rsid w:val="009F40F0"/>
    <w:rsid w:val="00A1253E"/>
    <w:rsid w:val="00A25975"/>
    <w:rsid w:val="00A41A6B"/>
    <w:rsid w:val="00A914EC"/>
    <w:rsid w:val="00B9052D"/>
    <w:rsid w:val="00DE4D62"/>
    <w:rsid w:val="00E7384C"/>
    <w:rsid w:val="00EB3A6B"/>
    <w:rsid w:val="00E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5FEE8E-1596-40FC-BBE0-D73D84CE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57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C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D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0C2E"/>
  </w:style>
  <w:style w:type="paragraph" w:styleId="Zpat">
    <w:name w:val="footer"/>
    <w:basedOn w:val="Normln"/>
    <w:link w:val="ZpatChar"/>
    <w:uiPriority w:val="99"/>
    <w:semiHidden/>
    <w:unhideWhenUsed/>
    <w:rsid w:val="005D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0C2E"/>
  </w:style>
  <w:style w:type="paragraph" w:styleId="Odstavecseseznamem">
    <w:name w:val="List Paragraph"/>
    <w:basedOn w:val="Normln"/>
    <w:uiPriority w:val="34"/>
    <w:qFormat/>
    <w:rsid w:val="00A259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F1E21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19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08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@obecsobi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alena.stara@zs.sobinov.indos.cz" TargetMode="External"/><Relationship Id="rId4" Type="http://schemas.openxmlformats.org/officeDocument/2006/relationships/hyperlink" Target="http://www.skolasobin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OU Sobiňov</cp:lastModifiedBy>
  <cp:revision>2</cp:revision>
  <cp:lastPrinted>2021-11-19T11:44:00Z</cp:lastPrinted>
  <dcterms:created xsi:type="dcterms:W3CDTF">2021-12-20T08:30:00Z</dcterms:created>
  <dcterms:modified xsi:type="dcterms:W3CDTF">2021-12-20T08:30:00Z</dcterms:modified>
</cp:coreProperties>
</file>