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8E43" w14:textId="775BED83" w:rsidR="00B75E6F" w:rsidRDefault="00B75E6F">
      <w:pPr>
        <w:rPr>
          <w:b/>
          <w:bCs/>
        </w:rPr>
      </w:pPr>
      <w:bookmarkStart w:id="0" w:name="_GoBack"/>
      <w:bookmarkEnd w:id="0"/>
      <w:r w:rsidRPr="00C8243E">
        <w:rPr>
          <w:b/>
          <w:bCs/>
        </w:rPr>
        <w:t>Pokud mohu, využívám k testování sít POC antigenních center, v níž je vyšetření plně hrazeno z veřejného zdravotního pojištění, výsledek je přímo zaznamenán do informačního systému infekčních nemocí a pozitivní osobu je tak možné bezodkladně izolovat a trasovat.</w:t>
      </w:r>
    </w:p>
    <w:p w14:paraId="3CA71706" w14:textId="6801C7FF" w:rsidR="008D4058" w:rsidRDefault="008D4058">
      <w:r>
        <w:rPr>
          <w:b/>
          <w:bCs/>
        </w:rPr>
        <w:t xml:space="preserve">V případě </w:t>
      </w:r>
      <w:proofErr w:type="spellStart"/>
      <w:r>
        <w:rPr>
          <w:b/>
          <w:bCs/>
        </w:rPr>
        <w:t>samotestování</w:t>
      </w:r>
      <w:proofErr w:type="spellEnd"/>
      <w:r>
        <w:rPr>
          <w:b/>
          <w:bCs/>
        </w:rPr>
        <w:t xml:space="preserve"> postupuji dle následujících kroků.</w:t>
      </w:r>
    </w:p>
    <w:tbl>
      <w:tblPr>
        <w:tblStyle w:val="Mkatabulky"/>
        <w:tblW w:w="15452" w:type="dxa"/>
        <w:tblInd w:w="-431" w:type="dxa"/>
        <w:tblLook w:val="04A0" w:firstRow="1" w:lastRow="0" w:firstColumn="1" w:lastColumn="0" w:noHBand="0" w:noVBand="1"/>
      </w:tblPr>
      <w:tblGrid>
        <w:gridCol w:w="3687"/>
        <w:gridCol w:w="4024"/>
        <w:gridCol w:w="3914"/>
        <w:gridCol w:w="3827"/>
      </w:tblGrid>
      <w:tr w:rsidR="001255E8" w14:paraId="5AB075C0" w14:textId="77777777" w:rsidTr="00CE4F2A">
        <w:tc>
          <w:tcPr>
            <w:tcW w:w="15452" w:type="dxa"/>
            <w:gridSpan w:val="4"/>
            <w:shd w:val="clear" w:color="auto" w:fill="92D050"/>
          </w:tcPr>
          <w:p w14:paraId="1D04C2C3" w14:textId="77777777" w:rsidR="001255E8" w:rsidRPr="00C61502" w:rsidRDefault="001255E8" w:rsidP="00C61502">
            <w:pPr>
              <w:jc w:val="center"/>
              <w:rPr>
                <w:b/>
                <w:sz w:val="32"/>
              </w:rPr>
            </w:pPr>
            <w:r w:rsidRPr="00C61502">
              <w:rPr>
                <w:b/>
                <w:sz w:val="32"/>
              </w:rPr>
              <w:t>Jsem</w:t>
            </w:r>
          </w:p>
        </w:tc>
      </w:tr>
      <w:tr w:rsidR="001255E8" w14:paraId="33BA0CF4" w14:textId="77777777" w:rsidTr="00CE4F2A">
        <w:tc>
          <w:tcPr>
            <w:tcW w:w="7711" w:type="dxa"/>
            <w:gridSpan w:val="2"/>
            <w:shd w:val="clear" w:color="auto" w:fill="FFFF00"/>
          </w:tcPr>
          <w:p w14:paraId="3EA22875" w14:textId="77777777" w:rsidR="001255E8" w:rsidRPr="00E121EC" w:rsidRDefault="001255E8" w:rsidP="00CE4F2A">
            <w:pPr>
              <w:jc w:val="center"/>
              <w:rPr>
                <w:b/>
                <w:sz w:val="28"/>
              </w:rPr>
            </w:pPr>
            <w:r w:rsidRPr="00E121EC">
              <w:rPr>
                <w:b/>
                <w:sz w:val="28"/>
              </w:rPr>
              <w:t>Zaměstnavatel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6DF6E4F2" w14:textId="77777777" w:rsidR="001255E8" w:rsidRPr="00E121EC" w:rsidRDefault="001255E8" w:rsidP="00C61502">
            <w:pPr>
              <w:jc w:val="center"/>
              <w:rPr>
                <w:b/>
                <w:sz w:val="28"/>
              </w:rPr>
            </w:pPr>
            <w:r w:rsidRPr="00E121EC">
              <w:rPr>
                <w:b/>
                <w:sz w:val="28"/>
              </w:rPr>
              <w:t>OSVČ bez zaměstnanců</w:t>
            </w:r>
          </w:p>
        </w:tc>
      </w:tr>
      <w:tr w:rsidR="00E121EC" w14:paraId="758349C1" w14:textId="77777777" w:rsidTr="00CE4F2A">
        <w:tc>
          <w:tcPr>
            <w:tcW w:w="7711" w:type="dxa"/>
            <w:gridSpan w:val="2"/>
            <w:shd w:val="clear" w:color="auto" w:fill="FFFF00"/>
          </w:tcPr>
          <w:p w14:paraId="038FBBFE" w14:textId="33442328" w:rsidR="00E121EC" w:rsidRDefault="00E121EC" w:rsidP="00C61502">
            <w:r>
              <w:t xml:space="preserve">Na webu </w:t>
            </w:r>
            <w:hyperlink r:id="rId11" w:history="1">
              <w:r w:rsidRPr="004C206E">
                <w:rPr>
                  <w:rStyle w:val="Hypertextovodkaz"/>
                </w:rPr>
                <w:t>https://www.mzcr.cz/seznam-antigennich-testu-pro-ktere-vydalo-mz-vyjimku/</w:t>
              </w:r>
            </w:hyperlink>
            <w:r>
              <w:t xml:space="preserve"> získám </w:t>
            </w:r>
            <w:r w:rsidR="00B75E6F">
              <w:t xml:space="preserve">informaci o </w:t>
            </w:r>
            <w:r>
              <w:t>držitel</w:t>
            </w:r>
            <w:r w:rsidR="00B75E6F">
              <w:t>ích</w:t>
            </w:r>
            <w:r>
              <w:t xml:space="preserve"> výjimky pro antigenní testy prováděné laickou osobou</w:t>
            </w:r>
            <w:r w:rsidR="00B75E6F">
              <w:t xml:space="preserve"> a jejich výrobcích</w:t>
            </w:r>
            <w:r>
              <w:t>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3C2BC076" w14:textId="668E15E0" w:rsidR="00E121EC" w:rsidRPr="002C1FB3" w:rsidRDefault="00E121EC" w:rsidP="00C61502">
            <w:r w:rsidRPr="002C1FB3">
              <w:t xml:space="preserve">Na webu </w:t>
            </w:r>
            <w:hyperlink r:id="rId12" w:history="1">
              <w:r w:rsidR="00CE4F2A" w:rsidRPr="004C206E">
                <w:rPr>
                  <w:rStyle w:val="Hypertextovodkaz"/>
                </w:rPr>
                <w:t>https://www.mzcr.cz/seznam-antigennich-testu-pro-ktere-vydalo-mz-vyjimku/</w:t>
              </w:r>
            </w:hyperlink>
            <w:r w:rsidR="00CE4F2A">
              <w:t xml:space="preserve"> </w:t>
            </w:r>
            <w:r w:rsidRPr="002C1FB3">
              <w:t xml:space="preserve">získám </w:t>
            </w:r>
            <w:r w:rsidR="00B75E6F">
              <w:t xml:space="preserve">in formaci o </w:t>
            </w:r>
            <w:r w:rsidRPr="002C1FB3">
              <w:t>držitel</w:t>
            </w:r>
            <w:r w:rsidR="00B75E6F">
              <w:t>ích</w:t>
            </w:r>
            <w:r w:rsidRPr="002C1FB3">
              <w:t xml:space="preserve"> výjimky pro antigenní testy prováděné laickou osobou</w:t>
            </w:r>
            <w:r w:rsidR="00B75E6F">
              <w:t xml:space="preserve"> a jejich výrobcích</w:t>
            </w:r>
            <w:r w:rsidRPr="002C1FB3">
              <w:t>.</w:t>
            </w:r>
          </w:p>
        </w:tc>
      </w:tr>
      <w:tr w:rsidR="00E121EC" w14:paraId="49E671F9" w14:textId="77777777" w:rsidTr="00CE4F2A">
        <w:tc>
          <w:tcPr>
            <w:tcW w:w="7711" w:type="dxa"/>
            <w:gridSpan w:val="2"/>
            <w:shd w:val="clear" w:color="auto" w:fill="FFFF00"/>
          </w:tcPr>
          <w:p w14:paraId="06FE5D0E" w14:textId="24F338A7" w:rsidR="00E121EC" w:rsidRDefault="00E121EC" w:rsidP="00C61502"/>
          <w:p w14:paraId="672BC999" w14:textId="202E8879" w:rsidR="003D037B" w:rsidRDefault="003D037B" w:rsidP="00C61502">
            <w:r>
              <w:t>Testy pořídím v rámci standardní distribuční sítě, tedy buď ve velkém objemu přímo od distributora, nebo pokud to bude možné např. v lékárně. Vždy je nezbytné, aby byl k testům přiložen návod v českém jazyce.</w:t>
            </w:r>
          </w:p>
          <w:p w14:paraId="48B1579D" w14:textId="439A4272" w:rsidR="00614A14" w:rsidRPr="00614A14" w:rsidRDefault="003D037B" w:rsidP="00C61502">
            <w:r>
              <w:t xml:space="preserve">Fakturu za zakoupené testy </w:t>
            </w:r>
            <w:r w:rsidR="006B74C1">
              <w:t>uschovám – může</w:t>
            </w:r>
            <w:r>
              <w:t xml:space="preserve"> být následně předmětem kontroly ze strany </w:t>
            </w:r>
            <w:r w:rsidR="00C91111">
              <w:t>zdravotních pojišťoven z</w:t>
            </w:r>
            <w:r>
              <w:t>a účelem poskytnutí příspěvku z fondu prevence.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3A5C4F08" w14:textId="71C24CC9" w:rsidR="00E121EC" w:rsidRDefault="00E121EC" w:rsidP="00C61502"/>
          <w:p w14:paraId="07740FD8" w14:textId="77777777" w:rsidR="003D037B" w:rsidRDefault="003D037B" w:rsidP="00C61502">
            <w:r>
              <w:t>Testy pořídím v rámci standardní distribuční sítě, tedy buď ve velkém objemu přímo od distributora, nebo pokud to bude možné např. v lékárně. Vždy je nezbytné, aby byl k testům přiložen návod v českém jazyce.</w:t>
            </w:r>
          </w:p>
          <w:p w14:paraId="567B0E75" w14:textId="7F5F29D4" w:rsidR="003D037B" w:rsidRPr="0008555F" w:rsidRDefault="003D037B" w:rsidP="00C61502">
            <w:pPr>
              <w:rPr>
                <w:color w:val="auto"/>
              </w:rPr>
            </w:pPr>
            <w:r>
              <w:t xml:space="preserve">Fakturu za zakoupené testy </w:t>
            </w:r>
            <w:r w:rsidR="006B74C1">
              <w:t>uschovám – může</w:t>
            </w:r>
            <w:r>
              <w:t xml:space="preserve"> být následně předmětem kontroly ze strany </w:t>
            </w:r>
            <w:r w:rsidR="00C91111">
              <w:t>zdravotních pojišťoven z</w:t>
            </w:r>
            <w:r>
              <w:t>a účelem poskytnutí příspěvku z fondu prevence.</w:t>
            </w:r>
          </w:p>
        </w:tc>
      </w:tr>
      <w:tr w:rsidR="00614A14" w14:paraId="7B3FD391" w14:textId="77777777" w:rsidTr="00CE4F2A">
        <w:tc>
          <w:tcPr>
            <w:tcW w:w="7711" w:type="dxa"/>
            <w:gridSpan w:val="2"/>
            <w:shd w:val="clear" w:color="auto" w:fill="FFFF00"/>
          </w:tcPr>
          <w:p w14:paraId="1576A655" w14:textId="00306E45" w:rsidR="00614A14" w:rsidRDefault="00614A14" w:rsidP="00C61502">
            <w:r>
              <w:t xml:space="preserve">Není vyloučeno testování zaměstnanců v domácím prostředí. Vždy však musím dodržet postup uvedený níže včetně zaznamenání výsledku testu. Cílem testování je předejít nákaze ostatních zaměstnanců (netestuji zbytečně osoby na </w:t>
            </w:r>
            <w:proofErr w:type="spellStart"/>
            <w:r>
              <w:t>home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apod.).</w:t>
            </w:r>
            <w:r w:rsidR="00C91111">
              <w:t xml:space="preserve"> </w:t>
            </w:r>
          </w:p>
          <w:p w14:paraId="10F3A727" w14:textId="567DE1AB" w:rsidR="00614A14" w:rsidDel="00614A14" w:rsidRDefault="00614A14" w:rsidP="00C61502">
            <w:r>
              <w:t>Informuji zaměstnance, že v případě jakýchkoliv příznaků onemocnění COVID-19 nepouži</w:t>
            </w:r>
            <w:r w:rsidR="00C91111">
              <w:t xml:space="preserve">ji </w:t>
            </w:r>
            <w:proofErr w:type="spellStart"/>
            <w:r w:rsidR="00C91111">
              <w:t>samotest</w:t>
            </w:r>
            <w:proofErr w:type="spellEnd"/>
            <w:r w:rsidR="00C91111">
              <w:t xml:space="preserve">, ale okamžitě postupuji podle návodu pro příznakové osoby - </w:t>
            </w:r>
            <w:hyperlink r:id="rId13" w:history="1">
              <w:r w:rsidR="00C91111" w:rsidRPr="00C91111">
                <w:rPr>
                  <w:rStyle w:val="Hypertextovodkaz"/>
                </w:rPr>
                <w:t>https://koronavirus.mzcr.cz/jak-postupovat-kdyz-mam-priznaky/</w:t>
              </w:r>
            </w:hyperlink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6E6030DF" w14:textId="491E0906" w:rsidR="00614A14" w:rsidRDefault="00C91111" w:rsidP="00C61502">
            <w:r>
              <w:t xml:space="preserve">V případě jakýchkoliv příznaků onemocnění COVID-19 nepoužiji </w:t>
            </w:r>
            <w:proofErr w:type="spellStart"/>
            <w:r>
              <w:t>samotest</w:t>
            </w:r>
            <w:proofErr w:type="spellEnd"/>
            <w:r>
              <w:t xml:space="preserve">, ale okamžitě postupuji podle návodu pro příznakové osoby - </w:t>
            </w:r>
            <w:hyperlink r:id="rId14" w:history="1">
              <w:r w:rsidRPr="00C91111">
                <w:rPr>
                  <w:rStyle w:val="Hypertextovodkaz"/>
                </w:rPr>
                <w:t>https://koronavirus.mzcr.cz/jak-postupovat-kdyz-mam-priznaky/</w:t>
              </w:r>
            </w:hyperlink>
          </w:p>
        </w:tc>
      </w:tr>
      <w:tr w:rsidR="00C91111" w14:paraId="6C59BADE" w14:textId="77777777" w:rsidTr="00CE4F2A">
        <w:tc>
          <w:tcPr>
            <w:tcW w:w="7711" w:type="dxa"/>
            <w:gridSpan w:val="2"/>
            <w:shd w:val="clear" w:color="auto" w:fill="FFFF00"/>
          </w:tcPr>
          <w:p w14:paraId="7B787FDA" w14:textId="4962D07B" w:rsidR="00C91111" w:rsidDel="00614A14" w:rsidRDefault="00C91111" w:rsidP="00C61502">
            <w:r>
              <w:t>Testování se neprovádí u osob, které prodělaly laboratorně potvrzené onemocnění COVID-19, uplynula doba jejich izolace, nejeví žádné příznaky onemocnění COVID-19, a od prvního pozitivního RT-PCR testu nebo POC antigenního testu neuplynulo více než 90 dní. Tyto skutečnosti se prokazují lékařskou zprávou. Dále se neprovádí u osob, které doloží negativní výsledek RT-PCR testu nebo profesionálně provedeného POC antigenního testu, který není starší 48 hod., a které nemají příznaky onemocnění COVID-19.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58CDDB0F" w14:textId="6EE4E602" w:rsidR="00C91111" w:rsidRDefault="00C91111" w:rsidP="00C61502">
            <w:r>
              <w:t>Testování se neprovádí u osob, které prodělaly laboratorně potvrzené onemocnění COVID-19, uplynula doba jejich izolace, nejeví žádné příznaky onemocnění COVID-19, a od prvního pozitivního RT-PCR testu nebo POC antigenního testu neuplynulo více než 90 dní. Tyto skutečnosti se prokazují lékařskou zprávou. Dále se neprovádí u osob, které doloží negativní výsledek RT-PCR testu nebo profesionálně provedeného POC antigenního testu, který není starší 48 hod., a které nemají příznaky onemocnění COVID-19.</w:t>
            </w:r>
          </w:p>
        </w:tc>
      </w:tr>
      <w:tr w:rsidR="001F53E2" w14:paraId="0DE3B416" w14:textId="77777777" w:rsidTr="00CE4F2A">
        <w:tc>
          <w:tcPr>
            <w:tcW w:w="7711" w:type="dxa"/>
            <w:gridSpan w:val="2"/>
            <w:shd w:val="clear" w:color="auto" w:fill="FFFF00"/>
          </w:tcPr>
          <w:p w14:paraId="28AF44A3" w14:textId="7B8ACC0F" w:rsidR="001F53E2" w:rsidRDefault="00614A14" w:rsidP="00C61502">
            <w:r>
              <w:t>S</w:t>
            </w:r>
            <w:r w:rsidR="001F53E2">
              <w:t>eznámí</w:t>
            </w:r>
            <w:r>
              <w:t>m</w:t>
            </w:r>
            <w:r w:rsidR="001F53E2">
              <w:t xml:space="preserve"> s příbalovou informací a návodem k použití testů</w:t>
            </w:r>
            <w:r>
              <w:t xml:space="preserve"> všechny zaměstnance, kteří budou testy používat</w:t>
            </w:r>
            <w:r w:rsidR="001F53E2">
              <w:t>.</w:t>
            </w:r>
          </w:p>
        </w:tc>
        <w:tc>
          <w:tcPr>
            <w:tcW w:w="7741" w:type="dxa"/>
            <w:gridSpan w:val="2"/>
            <w:vMerge w:val="restart"/>
            <w:shd w:val="clear" w:color="auto" w:fill="9FE1F7" w:themeFill="accent6" w:themeFillTint="66"/>
          </w:tcPr>
          <w:p w14:paraId="66E8D942" w14:textId="34A9B752" w:rsidR="001F53E2" w:rsidRDefault="001F53E2" w:rsidP="00C61502">
            <w:r>
              <w:t>Seznámím se s příbalovou informací a návodem k použití testů.</w:t>
            </w:r>
          </w:p>
        </w:tc>
      </w:tr>
      <w:tr w:rsidR="001F53E2" w14:paraId="6CF07BC8" w14:textId="77777777" w:rsidTr="00CE4F2A">
        <w:tc>
          <w:tcPr>
            <w:tcW w:w="7711" w:type="dxa"/>
            <w:gridSpan w:val="2"/>
            <w:shd w:val="clear" w:color="auto" w:fill="FFFF00"/>
          </w:tcPr>
          <w:p w14:paraId="7F0FBB43" w14:textId="77777777" w:rsidR="001F53E2" w:rsidRDefault="001F53E2" w:rsidP="00C61502">
            <w:r>
              <w:t xml:space="preserve">Na pracovišti vyčlením vhodný prostor k testování – nevyužívanou místnost nebo místnost, kde nedochází ke koncentraci zaměstnanců. Vybavím pověřené zaměstnance, kteří budou </w:t>
            </w:r>
            <w:r w:rsidR="00C91111">
              <w:t>spolupracovat při provádění testů</w:t>
            </w:r>
            <w:r>
              <w:t>, ochrannými pomůckami (respirátor FFP2, ochranné brýle, ochranné rukavice).</w:t>
            </w:r>
          </w:p>
          <w:p w14:paraId="7380742D" w14:textId="354AA3E0" w:rsidR="009A5D50" w:rsidRDefault="009A5D50" w:rsidP="00C61502">
            <w:r>
              <w:t>V případě, že je test prov</w:t>
            </w:r>
            <w:r w:rsidR="005106FE">
              <w:t>áděn v </w:t>
            </w:r>
            <w:r>
              <w:t>dom</w:t>
            </w:r>
            <w:r w:rsidR="005106FE">
              <w:t xml:space="preserve">ácím prostředí provede jej zaměstnanec </w:t>
            </w:r>
            <w:r>
              <w:t xml:space="preserve">před </w:t>
            </w:r>
            <w:r w:rsidR="005106FE">
              <w:t xml:space="preserve">odchodem do </w:t>
            </w:r>
            <w:r>
              <w:t>zaměstnání</w:t>
            </w:r>
            <w:r w:rsidR="005106FE">
              <w:t>.</w:t>
            </w:r>
          </w:p>
        </w:tc>
        <w:tc>
          <w:tcPr>
            <w:tcW w:w="7741" w:type="dxa"/>
            <w:gridSpan w:val="2"/>
            <w:vMerge/>
            <w:shd w:val="clear" w:color="auto" w:fill="9FE1F7" w:themeFill="accent6" w:themeFillTint="66"/>
          </w:tcPr>
          <w:p w14:paraId="21F5C76E" w14:textId="77777777" w:rsidR="001F53E2" w:rsidRDefault="001F53E2" w:rsidP="00C61502"/>
        </w:tc>
      </w:tr>
      <w:tr w:rsidR="001F53E2" w14:paraId="366F7FF7" w14:textId="77777777" w:rsidTr="00CE4F2A">
        <w:tc>
          <w:tcPr>
            <w:tcW w:w="7711" w:type="dxa"/>
            <w:gridSpan w:val="2"/>
            <w:shd w:val="clear" w:color="auto" w:fill="FFFF00"/>
          </w:tcPr>
          <w:p w14:paraId="4F3A78C7" w14:textId="173297C6" w:rsidR="009A5D50" w:rsidRDefault="001F53E2" w:rsidP="00C61502">
            <w:r>
              <w:lastRenderedPageBreak/>
              <w:t xml:space="preserve"> </w:t>
            </w:r>
            <w:r w:rsidR="00614A14">
              <w:t xml:space="preserve">Informaci o provedení </w:t>
            </w:r>
            <w:r w:rsidR="00D65C62">
              <w:t xml:space="preserve">a výsledku </w:t>
            </w:r>
            <w:r w:rsidR="00614A14">
              <w:t>testu zaměstnance včetně jeho</w:t>
            </w:r>
            <w:r w:rsidR="00521239">
              <w:t xml:space="preserve"> čísla pojištěnce</w:t>
            </w:r>
            <w:r w:rsidR="00614A14">
              <w:t xml:space="preserve"> </w:t>
            </w:r>
            <w:r w:rsidR="0068097C" w:rsidRPr="00D93D90">
              <w:rPr>
                <w:rFonts w:asciiTheme="majorHAnsi" w:hAnsiTheme="majorHAnsi" w:cs="Arial"/>
              </w:rPr>
              <w:t>(většinou rodné</w:t>
            </w:r>
            <w:r w:rsidR="00521239" w:rsidRPr="00D93D90">
              <w:rPr>
                <w:rFonts w:asciiTheme="majorHAnsi" w:hAnsiTheme="majorHAnsi" w:cs="Arial"/>
              </w:rPr>
              <w:t xml:space="preserve"> číslo</w:t>
            </w:r>
            <w:r w:rsidR="0068097C" w:rsidRPr="00D93D90">
              <w:rPr>
                <w:rFonts w:asciiTheme="majorHAnsi" w:hAnsiTheme="majorHAnsi" w:cs="Arial"/>
              </w:rPr>
              <w:t xml:space="preserve"> bez lomítka)</w:t>
            </w:r>
            <w:r w:rsidR="00614A14" w:rsidRPr="00D93D90">
              <w:rPr>
                <w:rFonts w:asciiTheme="majorHAnsi" w:hAnsiTheme="majorHAnsi"/>
              </w:rPr>
              <w:t xml:space="preserve"> zaznamená</w:t>
            </w:r>
            <w:r w:rsidR="00560C7A">
              <w:t xml:space="preserve"> </w:t>
            </w:r>
            <w:r w:rsidR="00614A14">
              <w:t>pověřený zaměstnanec do přehledu o provedených testech</w:t>
            </w:r>
            <w:r w:rsidR="00521239">
              <w:t xml:space="preserve">. </w:t>
            </w:r>
            <w:r w:rsidR="009A5D50">
              <w:t xml:space="preserve">V případě, kdy zaměstnanec provádí test </w:t>
            </w:r>
            <w:r w:rsidR="005106FE">
              <w:t>v domácím prostředí</w:t>
            </w:r>
            <w:r w:rsidR="009A5D50">
              <w:t>, informuje o výsledku svého zaměstnavatele.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11384303" w14:textId="1D23EE8B" w:rsidR="001F53E2" w:rsidRDefault="001F53E2" w:rsidP="00C61502">
            <w:r>
              <w:t>Provedu a vyhodnotím test.</w:t>
            </w:r>
          </w:p>
        </w:tc>
      </w:tr>
      <w:tr w:rsidR="00C61502" w14:paraId="47667724" w14:textId="77777777" w:rsidTr="00CE4F2A">
        <w:tc>
          <w:tcPr>
            <w:tcW w:w="3687" w:type="dxa"/>
            <w:shd w:val="clear" w:color="auto" w:fill="FFFF00"/>
          </w:tcPr>
          <w:p w14:paraId="6E8CF135" w14:textId="77777777" w:rsidR="00C61502" w:rsidRPr="00C61502" w:rsidRDefault="00C61502" w:rsidP="00C61502">
            <w:pPr>
              <w:jc w:val="center"/>
              <w:rPr>
                <w:b/>
              </w:rPr>
            </w:pPr>
            <w:r w:rsidRPr="00C61502">
              <w:rPr>
                <w:b/>
              </w:rPr>
              <w:t>V případě negativního výsledku</w:t>
            </w:r>
          </w:p>
        </w:tc>
        <w:tc>
          <w:tcPr>
            <w:tcW w:w="4024" w:type="dxa"/>
            <w:shd w:val="clear" w:color="auto" w:fill="FFC000"/>
          </w:tcPr>
          <w:p w14:paraId="300E6D39" w14:textId="77777777" w:rsidR="00C61502" w:rsidRPr="00C61502" w:rsidRDefault="00C61502" w:rsidP="00C61502">
            <w:pPr>
              <w:jc w:val="center"/>
              <w:rPr>
                <w:b/>
              </w:rPr>
            </w:pPr>
            <w:r w:rsidRPr="00C61502">
              <w:rPr>
                <w:b/>
              </w:rPr>
              <w:t>V případě pozitivního výsledku</w:t>
            </w:r>
          </w:p>
        </w:tc>
        <w:tc>
          <w:tcPr>
            <w:tcW w:w="3914" w:type="dxa"/>
            <w:shd w:val="clear" w:color="auto" w:fill="9FE1F7" w:themeFill="accent6" w:themeFillTint="66"/>
          </w:tcPr>
          <w:p w14:paraId="3480FDFF" w14:textId="77777777" w:rsidR="00C61502" w:rsidRPr="00C61502" w:rsidRDefault="00C61502" w:rsidP="00C61502">
            <w:pPr>
              <w:jc w:val="center"/>
              <w:rPr>
                <w:b/>
              </w:rPr>
            </w:pPr>
            <w:r w:rsidRPr="00C61502">
              <w:rPr>
                <w:b/>
              </w:rPr>
              <w:t>V případě negativního výsledku</w:t>
            </w:r>
          </w:p>
        </w:tc>
        <w:tc>
          <w:tcPr>
            <w:tcW w:w="3827" w:type="dxa"/>
            <w:shd w:val="clear" w:color="auto" w:fill="00B0F0"/>
          </w:tcPr>
          <w:p w14:paraId="539CF4C1" w14:textId="77777777" w:rsidR="00C61502" w:rsidRPr="00C61502" w:rsidRDefault="00C61502" w:rsidP="00C61502">
            <w:pPr>
              <w:jc w:val="center"/>
              <w:rPr>
                <w:b/>
              </w:rPr>
            </w:pPr>
            <w:r w:rsidRPr="00C61502">
              <w:rPr>
                <w:b/>
              </w:rPr>
              <w:t>V případě pozitivního výsledku</w:t>
            </w:r>
          </w:p>
        </w:tc>
      </w:tr>
      <w:tr w:rsidR="00C61502" w14:paraId="24ECA923" w14:textId="77777777" w:rsidTr="00CE4F2A">
        <w:tc>
          <w:tcPr>
            <w:tcW w:w="3687" w:type="dxa"/>
            <w:shd w:val="clear" w:color="auto" w:fill="FFFF00"/>
          </w:tcPr>
          <w:p w14:paraId="40F5708D" w14:textId="77777777" w:rsidR="00C61502" w:rsidRDefault="00C61502" w:rsidP="00C61502">
            <w:r>
              <w:t>Zaměstnanec pokračuje v běžné práci při dodržení aktuálních ochranných opatření.</w:t>
            </w:r>
          </w:p>
        </w:tc>
        <w:tc>
          <w:tcPr>
            <w:tcW w:w="4024" w:type="dxa"/>
            <w:shd w:val="clear" w:color="auto" w:fill="FFC000"/>
          </w:tcPr>
          <w:p w14:paraId="22EBAE36" w14:textId="77777777" w:rsidR="00C61502" w:rsidRDefault="00C61502" w:rsidP="00C61502">
            <w:r>
              <w:t>Zaměstnanec je povinen:</w:t>
            </w:r>
          </w:p>
          <w:p w14:paraId="4687110D" w14:textId="5D3007E6" w:rsidR="00C61502" w:rsidRDefault="00C61502" w:rsidP="0008555F">
            <w:pPr>
              <w:pStyle w:val="Odstavecseseznamem"/>
            </w:pPr>
          </w:p>
          <w:p w14:paraId="46A60BD8" w14:textId="6833B2D0" w:rsidR="00C61502" w:rsidRDefault="00C61502" w:rsidP="00C61502">
            <w:pPr>
              <w:pStyle w:val="Odstavecseseznamem"/>
              <w:numPr>
                <w:ilvl w:val="0"/>
                <w:numId w:val="39"/>
              </w:numPr>
            </w:pPr>
            <w:r>
              <w:t>S</w:t>
            </w:r>
            <w:r w:rsidRPr="00C61502">
              <w:t>dělit tuto skutečnost zaměstnavateli</w:t>
            </w:r>
            <w:r>
              <w:t>.</w:t>
            </w:r>
          </w:p>
          <w:p w14:paraId="0C4F9632" w14:textId="715004E8" w:rsidR="007C062A" w:rsidRDefault="005106FE" w:rsidP="007C062A">
            <w:pPr>
              <w:pStyle w:val="Odstavecseseznamem"/>
              <w:numPr>
                <w:ilvl w:val="0"/>
                <w:numId w:val="39"/>
              </w:numPr>
            </w:pPr>
            <w:r>
              <w:t xml:space="preserve">Nevstupovat na pracoviště, </w:t>
            </w:r>
            <w:r w:rsidR="005B1F51">
              <w:t>a pokud se testování provádí na pracovišti,</w:t>
            </w:r>
            <w:r>
              <w:t xml:space="preserve"> </w:t>
            </w:r>
            <w:r w:rsidR="005B1F51">
              <w:t>b</w:t>
            </w:r>
            <w:r w:rsidR="007C062A" w:rsidRPr="00C61502">
              <w:t xml:space="preserve">ezodkladně </w:t>
            </w:r>
            <w:r w:rsidR="005B1F51">
              <w:t xml:space="preserve">jej </w:t>
            </w:r>
            <w:r w:rsidR="007C062A" w:rsidRPr="00C61502">
              <w:t>opustit</w:t>
            </w:r>
            <w:r w:rsidR="005B1F51">
              <w:t>.</w:t>
            </w:r>
          </w:p>
          <w:p w14:paraId="225FC834" w14:textId="77777777" w:rsidR="007C062A" w:rsidRDefault="007C062A" w:rsidP="0008555F">
            <w:pPr>
              <w:pStyle w:val="Odstavecseseznamem"/>
            </w:pPr>
          </w:p>
          <w:p w14:paraId="6B213B6D" w14:textId="21625D70" w:rsidR="001F53E2" w:rsidRDefault="00C61502" w:rsidP="00C61502">
            <w:pPr>
              <w:pStyle w:val="Odstavecseseznamem"/>
              <w:numPr>
                <w:ilvl w:val="0"/>
                <w:numId w:val="39"/>
              </w:numPr>
            </w:pPr>
            <w:r>
              <w:t xml:space="preserve">Bezodkladně </w:t>
            </w:r>
            <w:r w:rsidR="004B37C3">
              <w:t xml:space="preserve">telefonicky či jiným vzdáleným způsobem </w:t>
            </w:r>
            <w:r>
              <w:t>k</w:t>
            </w:r>
            <w:r w:rsidRPr="00C61502">
              <w:t>ontaktovat poskytovatele</w:t>
            </w:r>
            <w:r>
              <w:t xml:space="preserve"> pracovnělékařských služeb</w:t>
            </w:r>
            <w:r w:rsidR="007C062A">
              <w:t xml:space="preserve"> nebo </w:t>
            </w:r>
            <w:r>
              <w:t>svého</w:t>
            </w:r>
            <w:r w:rsidR="0010382B">
              <w:t xml:space="preserve"> registrujícího praktického lékaře</w:t>
            </w:r>
            <w:r>
              <w:t xml:space="preserve"> nebo,</w:t>
            </w:r>
            <w:r w:rsidRPr="00C61502">
              <w:t xml:space="preserve"> </w:t>
            </w:r>
            <w:r>
              <w:t>p</w:t>
            </w:r>
            <w:r w:rsidRPr="00C61502">
              <w:t>okud zaměstnanec</w:t>
            </w:r>
            <w:r w:rsidR="0010382B">
              <w:t xml:space="preserve"> registrujícího praktického lékaře</w:t>
            </w:r>
            <w:r>
              <w:t xml:space="preserve"> nemá</w:t>
            </w:r>
            <w:r w:rsidRPr="00C61502">
              <w:t>, místně příslušný orgán ochrany veřejného zdraví (</w:t>
            </w:r>
            <w:r w:rsidR="0094780E">
              <w:t xml:space="preserve">krajskou </w:t>
            </w:r>
            <w:r w:rsidRPr="00C61502">
              <w:t>hygienickou stanici</w:t>
            </w:r>
            <w:r w:rsidR="0094780E">
              <w:t xml:space="preserve"> nebo hygienickou stanici hlavního města Prahy</w:t>
            </w:r>
            <w:r w:rsidRPr="00C61502">
              <w:t>)</w:t>
            </w:r>
            <w:r w:rsidR="004B37C3">
              <w:t>.</w:t>
            </w:r>
          </w:p>
          <w:p w14:paraId="74F1BC41" w14:textId="55A75F3D" w:rsidR="001F53E2" w:rsidRDefault="001F53E2" w:rsidP="00C61502">
            <w:pPr>
              <w:pStyle w:val="Odstavecseseznamem"/>
              <w:numPr>
                <w:ilvl w:val="0"/>
                <w:numId w:val="39"/>
              </w:numPr>
            </w:pPr>
            <w:r>
              <w:t>Do určení dalšího postupu lékařem nebo hygienickou stanicí musí zaměstnanec minimalizovat riziko nákazy dalších lidí, tedy ideálně se izolovat.</w:t>
            </w:r>
          </w:p>
          <w:p w14:paraId="72DDA1C8" w14:textId="10FD80ED" w:rsidR="00C61502" w:rsidRDefault="001F53E2" w:rsidP="001F53E2">
            <w:pPr>
              <w:pStyle w:val="Odstavecseseznamem"/>
              <w:numPr>
                <w:ilvl w:val="0"/>
                <w:numId w:val="39"/>
              </w:numPr>
            </w:pPr>
            <w:r>
              <w:t xml:space="preserve">Tento lékař či příslušný orgán ochrany veřejného zdraví </w:t>
            </w:r>
            <w:r w:rsidR="004B37C3" w:rsidRPr="004B37C3">
              <w:t>rozhodne o</w:t>
            </w:r>
            <w:r>
              <w:t> </w:t>
            </w:r>
            <w:r w:rsidR="004B37C3" w:rsidRPr="004B37C3">
              <w:t>konfirmačním testu prostřednictvím RT-PCR testu a</w:t>
            </w:r>
            <w:r w:rsidR="00CE4F2A">
              <w:t xml:space="preserve"> </w:t>
            </w:r>
            <w:r w:rsidR="004B37C3" w:rsidRPr="004B37C3">
              <w:t>vystaví žádanku v ISIN</w:t>
            </w:r>
          </w:p>
          <w:p w14:paraId="07E84EF2" w14:textId="77777777" w:rsidR="0010382B" w:rsidRDefault="0010382B" w:rsidP="001F53E2">
            <w:pPr>
              <w:pStyle w:val="Odstavecseseznamem"/>
              <w:numPr>
                <w:ilvl w:val="0"/>
                <w:numId w:val="39"/>
              </w:numPr>
            </w:pPr>
            <w:r>
              <w:t>Zaměstnanec je povinen se konfirmačnímu testu podrobit.</w:t>
            </w:r>
          </w:p>
          <w:p w14:paraId="78D00CF6" w14:textId="57A6FDAE" w:rsidR="00D65C62" w:rsidRDefault="00D65C62" w:rsidP="00D93D90">
            <w:pPr>
              <w:pStyle w:val="Odstavecseseznamem"/>
            </w:pPr>
          </w:p>
        </w:tc>
        <w:tc>
          <w:tcPr>
            <w:tcW w:w="3914" w:type="dxa"/>
            <w:shd w:val="clear" w:color="auto" w:fill="9FE1F7" w:themeFill="accent6" w:themeFillTint="66"/>
          </w:tcPr>
          <w:p w14:paraId="608E233D" w14:textId="77777777" w:rsidR="00C61502" w:rsidRPr="009A1297" w:rsidRDefault="004B37C3" w:rsidP="00C61502">
            <w:r>
              <w:t>Pokračuji v práci při dodržení aktuálních ochranných opatření.</w:t>
            </w:r>
          </w:p>
        </w:tc>
        <w:tc>
          <w:tcPr>
            <w:tcW w:w="3827" w:type="dxa"/>
            <w:shd w:val="clear" w:color="auto" w:fill="00B0F0"/>
          </w:tcPr>
          <w:p w14:paraId="47EACE53" w14:textId="079C7067" w:rsidR="001F53E2" w:rsidRDefault="004B37C3" w:rsidP="004B37C3">
            <w:pPr>
              <w:pStyle w:val="Odstavecseseznamem"/>
              <w:numPr>
                <w:ilvl w:val="0"/>
                <w:numId w:val="39"/>
              </w:numPr>
            </w:pPr>
            <w:r>
              <w:t xml:space="preserve">Bezodkladně telefonicky či jiným vzdáleným způsobem kontaktuji svého </w:t>
            </w:r>
            <w:r w:rsidR="0010382B">
              <w:t xml:space="preserve">praktického </w:t>
            </w:r>
            <w:r>
              <w:t>lékaře nebo, pokud jej nemám nebo není dostupný, místně příslušný orgán ochrany veřejného zdraví (</w:t>
            </w:r>
            <w:r w:rsidR="00DE63B3">
              <w:t xml:space="preserve">krajskou </w:t>
            </w:r>
            <w:r>
              <w:t>hygienickou stanici</w:t>
            </w:r>
            <w:r w:rsidR="00DE63B3">
              <w:t xml:space="preserve"> nebo hygienickou stanici hlavního města Prahy</w:t>
            </w:r>
            <w:r>
              <w:t>) k určení dalšího postupu.</w:t>
            </w:r>
          </w:p>
          <w:p w14:paraId="15FA26F6" w14:textId="7B0B2E38" w:rsidR="004B37C3" w:rsidRDefault="001F53E2" w:rsidP="004B37C3">
            <w:pPr>
              <w:pStyle w:val="Odstavecseseznamem"/>
              <w:numPr>
                <w:ilvl w:val="0"/>
                <w:numId w:val="39"/>
              </w:numPr>
            </w:pPr>
            <w:r>
              <w:t>Do určení dalšího postupu lékařem nebo hygienickou stanicí minimalizuji riziko nákazy dalších lidí, tedy ideálně se izoluji.</w:t>
            </w:r>
          </w:p>
          <w:p w14:paraId="20D1DBB5" w14:textId="1790C855" w:rsidR="00C61502" w:rsidRDefault="001F53E2" w:rsidP="001F53E2">
            <w:pPr>
              <w:pStyle w:val="Odstavecseseznamem"/>
              <w:numPr>
                <w:ilvl w:val="0"/>
                <w:numId w:val="39"/>
              </w:numPr>
            </w:pPr>
            <w:r>
              <w:t xml:space="preserve">Tento lékař či příslušný orgán ochrany veřejného zdraví </w:t>
            </w:r>
            <w:r w:rsidRPr="004B37C3">
              <w:t>rozhodne o</w:t>
            </w:r>
            <w:r>
              <w:t> </w:t>
            </w:r>
            <w:r w:rsidRPr="004B37C3">
              <w:t>konfirmačním testu prostřednictvím RT-PCR testu a</w:t>
            </w:r>
            <w:r w:rsidR="00CE4F2A">
              <w:t> </w:t>
            </w:r>
            <w:r w:rsidRPr="004B37C3">
              <w:t>vystaví žádanku v ISIN</w:t>
            </w:r>
          </w:p>
          <w:p w14:paraId="38B578EB" w14:textId="2CB74037" w:rsidR="0010382B" w:rsidRPr="009A1297" w:rsidRDefault="0010382B" w:rsidP="001F53E2">
            <w:pPr>
              <w:pStyle w:val="Odstavecseseznamem"/>
              <w:numPr>
                <w:ilvl w:val="0"/>
                <w:numId w:val="39"/>
              </w:numPr>
            </w:pPr>
            <w:r>
              <w:t>Konfirmačnímu testu jsem povinen se podrobit.</w:t>
            </w:r>
          </w:p>
        </w:tc>
      </w:tr>
      <w:tr w:rsidR="00E04CD3" w14:paraId="52FDEA80" w14:textId="77777777" w:rsidTr="0075363B">
        <w:tc>
          <w:tcPr>
            <w:tcW w:w="7711" w:type="dxa"/>
            <w:gridSpan w:val="2"/>
            <w:shd w:val="clear" w:color="auto" w:fill="FFFF00"/>
          </w:tcPr>
          <w:p w14:paraId="11356722" w14:textId="77777777" w:rsidR="00E04CD3" w:rsidRDefault="00E04CD3" w:rsidP="00E04CD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S použitými testy se naloží dle metodického sdělení </w:t>
            </w:r>
            <w:r w:rsidRPr="002D3D2F">
              <w:rPr>
                <w:color w:val="auto"/>
              </w:rPr>
              <w:t>Odboru odpadů Ministerstva životního prostředí k</w:t>
            </w:r>
            <w:r>
              <w:rPr>
                <w:color w:val="auto"/>
              </w:rPr>
              <w:t xml:space="preserve"> </w:t>
            </w:r>
            <w:r w:rsidRPr="002D3D2F">
              <w:rPr>
                <w:color w:val="auto"/>
              </w:rPr>
              <w:t>zařazení odpadu z</w:t>
            </w:r>
            <w:r>
              <w:rPr>
                <w:color w:val="auto"/>
              </w:rPr>
              <w:t xml:space="preserve"> </w:t>
            </w:r>
            <w:r w:rsidRPr="002D3D2F">
              <w:rPr>
                <w:color w:val="auto"/>
              </w:rPr>
              <w:t>antigenních testů určených k</w:t>
            </w:r>
            <w:r>
              <w:rPr>
                <w:color w:val="auto"/>
              </w:rPr>
              <w:t xml:space="preserve"> </w:t>
            </w:r>
            <w:proofErr w:type="spellStart"/>
            <w:r w:rsidRPr="002D3D2F">
              <w:rPr>
                <w:color w:val="auto"/>
              </w:rPr>
              <w:t>samotestování</w:t>
            </w:r>
            <w:proofErr w:type="spellEnd"/>
            <w:r w:rsidRPr="002D3D2F">
              <w:rPr>
                <w:color w:val="auto"/>
              </w:rPr>
              <w:t xml:space="preserve"> osob</w:t>
            </w:r>
            <w:r>
              <w:rPr>
                <w:color w:val="auto"/>
              </w:rPr>
              <w:t>:</w:t>
            </w:r>
          </w:p>
          <w:p w14:paraId="48C23EFF" w14:textId="77777777" w:rsidR="00E04CD3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Vložit všechny použité testovací sady do černého plastového pytle s tloušťkou alespoň 0,2 mm. V případě tenčích použít pytle dva – jeden vložit do druhého.</w:t>
            </w:r>
          </w:p>
          <w:p w14:paraId="5EF78697" w14:textId="77777777" w:rsidR="00E04CD3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Po naplnění nebo nejpozději do 24 hodin od prvního použití pytel zavázat a vnější povrch ošetřit dezinfekčním prostředkem.</w:t>
            </w:r>
          </w:p>
          <w:p w14:paraId="58F33368" w14:textId="77777777" w:rsidR="00E04CD3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Pytel vyhodit do běžné nádoby na směsný komunální odpad. Nikdy neodkládejte pytle s použitými testy vedle popelnic!</w:t>
            </w:r>
          </w:p>
          <w:p w14:paraId="1D69A52C" w14:textId="2FA04BB9" w:rsidR="00E04CD3" w:rsidRPr="008454C0" w:rsidRDefault="00E04CD3" w:rsidP="00E04CD3">
            <w:pPr>
              <w:rPr>
                <w:color w:val="auto"/>
              </w:rPr>
            </w:pPr>
            <w:r>
              <w:rPr>
                <w:color w:val="auto"/>
              </w:rPr>
              <w:t>Osoba manipulující s tímto odpadem si poté vždy důkladně umyje ruce mýdlem a</w:t>
            </w:r>
            <w:r w:rsidR="00B75E6F">
              <w:rPr>
                <w:color w:val="auto"/>
              </w:rPr>
              <w:t> </w:t>
            </w:r>
            <w:r>
              <w:rPr>
                <w:color w:val="auto"/>
              </w:rPr>
              <w:t>teplou vodou nebo použije dezinfekci na ruce.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21EE1100" w14:textId="77777777" w:rsidR="00E04CD3" w:rsidRDefault="00E04CD3" w:rsidP="00E04CD3">
            <w:pPr>
              <w:rPr>
                <w:color w:val="auto"/>
              </w:rPr>
            </w:pPr>
            <w:r>
              <w:rPr>
                <w:color w:val="auto"/>
              </w:rPr>
              <w:t xml:space="preserve">S použitými testy se naloží dle metodického sdělení </w:t>
            </w:r>
            <w:r w:rsidRPr="002D3D2F">
              <w:rPr>
                <w:color w:val="auto"/>
              </w:rPr>
              <w:t>Odboru odpadů Ministerstva životního prostředí k</w:t>
            </w:r>
            <w:r>
              <w:rPr>
                <w:color w:val="auto"/>
              </w:rPr>
              <w:t xml:space="preserve"> </w:t>
            </w:r>
            <w:r w:rsidRPr="002D3D2F">
              <w:rPr>
                <w:color w:val="auto"/>
              </w:rPr>
              <w:t>zařazení odpadu z</w:t>
            </w:r>
            <w:r>
              <w:rPr>
                <w:color w:val="auto"/>
              </w:rPr>
              <w:t xml:space="preserve"> </w:t>
            </w:r>
            <w:r w:rsidRPr="002D3D2F">
              <w:rPr>
                <w:color w:val="auto"/>
              </w:rPr>
              <w:t>antigenních testů určených k</w:t>
            </w:r>
            <w:r>
              <w:rPr>
                <w:color w:val="auto"/>
              </w:rPr>
              <w:t xml:space="preserve"> </w:t>
            </w:r>
            <w:proofErr w:type="spellStart"/>
            <w:r w:rsidRPr="002D3D2F">
              <w:rPr>
                <w:color w:val="auto"/>
              </w:rPr>
              <w:t>samotestování</w:t>
            </w:r>
            <w:proofErr w:type="spellEnd"/>
            <w:r w:rsidRPr="002D3D2F">
              <w:rPr>
                <w:color w:val="auto"/>
              </w:rPr>
              <w:t xml:space="preserve"> osob</w:t>
            </w:r>
            <w:r>
              <w:rPr>
                <w:color w:val="auto"/>
              </w:rPr>
              <w:t>:</w:t>
            </w:r>
          </w:p>
          <w:p w14:paraId="450EE413" w14:textId="77777777" w:rsidR="00E04CD3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Vložím použitou testovací sadu do černého plastového pytle s tloušťkou alespoň 0,2 mm, v případě tenčích použiji pytle dva – jeden vložím do druhého.</w:t>
            </w:r>
          </w:p>
          <w:p w14:paraId="675073C8" w14:textId="77777777" w:rsidR="00E04CD3" w:rsidRPr="0060167B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 xml:space="preserve">Pytel zaváži a vnější povrch ošetřím dezinfekcí. Z metodického sdělení a frekvence testů pro </w:t>
            </w:r>
            <w:proofErr w:type="spellStart"/>
            <w:r>
              <w:rPr>
                <w:color w:val="auto"/>
              </w:rPr>
              <w:t>sebetestující</w:t>
            </w:r>
            <w:proofErr w:type="spellEnd"/>
            <w:r>
              <w:rPr>
                <w:color w:val="auto"/>
              </w:rPr>
              <w:t xml:space="preserve"> se jednotlivce vyplývá, že použiji po každém testování nový pytel.</w:t>
            </w:r>
          </w:p>
          <w:p w14:paraId="1476B96B" w14:textId="77777777" w:rsidR="00E04CD3" w:rsidRDefault="00E04CD3" w:rsidP="00E04CD3">
            <w:pPr>
              <w:pStyle w:val="Odstavecseseznamem"/>
              <w:numPr>
                <w:ilvl w:val="0"/>
                <w:numId w:val="40"/>
              </w:numPr>
              <w:rPr>
                <w:color w:val="auto"/>
              </w:rPr>
            </w:pPr>
            <w:r>
              <w:rPr>
                <w:color w:val="auto"/>
              </w:rPr>
              <w:t>Pytel vyhodím do běžné nádoby na směsný komunální odpad. Nikdy neodkládejte pytle s použitými testy vedle popelnic!</w:t>
            </w:r>
          </w:p>
          <w:p w14:paraId="03A10308" w14:textId="29B3F7B8" w:rsidR="00E04CD3" w:rsidRDefault="00E04CD3" w:rsidP="00E04CD3">
            <w:pPr>
              <w:rPr>
                <w:color w:val="auto"/>
              </w:rPr>
            </w:pPr>
            <w:r>
              <w:rPr>
                <w:color w:val="auto"/>
              </w:rPr>
              <w:t>Po manipulaci s odpadem si vždy důkladně umyji ruce mýdlem a teplou vodou nebo použiji dezinfekci na ruce.</w:t>
            </w:r>
          </w:p>
        </w:tc>
      </w:tr>
      <w:tr w:rsidR="00C91111" w14:paraId="50E629DE" w14:textId="77777777" w:rsidTr="00CE4F2A">
        <w:tc>
          <w:tcPr>
            <w:tcW w:w="7711" w:type="dxa"/>
            <w:gridSpan w:val="2"/>
            <w:shd w:val="clear" w:color="auto" w:fill="FFFF00"/>
          </w:tcPr>
          <w:p w14:paraId="239F8E4F" w14:textId="64B02A34" w:rsidR="00C91111" w:rsidRDefault="00C91111" w:rsidP="004B37C3">
            <w:pPr>
              <w:rPr>
                <w:color w:val="auto"/>
              </w:rPr>
            </w:pPr>
            <w:r>
              <w:t>Příspěvek zdravotní pojišťovny je vyplácen na maximálně 4 testy jednoho zaměstnance měsíčně. Dobrovolně a plně na náklady zaměstnavatele lze testy provádět i častěji.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3B233648" w14:textId="1CFC0FBD" w:rsidR="00C91111" w:rsidRDefault="00C91111" w:rsidP="004B37C3">
            <w:pPr>
              <w:rPr>
                <w:color w:val="auto"/>
              </w:rPr>
            </w:pPr>
            <w:r>
              <w:t xml:space="preserve">Příspěvek zdravotní pojišťovny je vyplácen na maximálně 4 testy měsíčně. Dobrovolně a plně na vlastní náklady lze testy provádět i častěji. </w:t>
            </w:r>
          </w:p>
        </w:tc>
      </w:tr>
      <w:tr w:rsidR="008454C0" w14:paraId="24FD013C" w14:textId="77777777" w:rsidTr="00CE4F2A">
        <w:tc>
          <w:tcPr>
            <w:tcW w:w="7711" w:type="dxa"/>
            <w:gridSpan w:val="2"/>
            <w:shd w:val="clear" w:color="auto" w:fill="FFFF00"/>
          </w:tcPr>
          <w:p w14:paraId="74ADF81F" w14:textId="4D346536" w:rsidR="008454C0" w:rsidRPr="008454C0" w:rsidRDefault="008454C0" w:rsidP="004B37C3">
            <w:pPr>
              <w:rPr>
                <w:color w:val="auto"/>
              </w:rPr>
            </w:pPr>
            <w:r>
              <w:rPr>
                <w:color w:val="auto"/>
              </w:rPr>
              <w:t>Jednou měsíčně vykáži vůči zdravotním pojišťovnám testovaných zaměstnanců počty provedených testů prostřednictvím příslušných formulářů.</w:t>
            </w:r>
            <w:r w:rsidR="00CE4F2A">
              <w:rPr>
                <w:color w:val="auto"/>
              </w:rPr>
              <w:t xml:space="preserve"> Pojišťovny zpětně proplatí příspěvek až 240 Kč za daný měsíc a testovaného.</w:t>
            </w:r>
            <w:r w:rsidR="0010382B">
              <w:rPr>
                <w:color w:val="auto"/>
              </w:rPr>
              <w:t xml:space="preserve"> První vyúčtování proběhne po skončení měsíce března.</w:t>
            </w:r>
          </w:p>
        </w:tc>
        <w:tc>
          <w:tcPr>
            <w:tcW w:w="7741" w:type="dxa"/>
            <w:gridSpan w:val="2"/>
            <w:shd w:val="clear" w:color="auto" w:fill="9FE1F7" w:themeFill="accent6" w:themeFillTint="66"/>
          </w:tcPr>
          <w:p w14:paraId="5114C601" w14:textId="4C61DEBB" w:rsidR="008454C0" w:rsidRDefault="008454C0" w:rsidP="004B37C3">
            <w:pPr>
              <w:rPr>
                <w:color w:val="auto"/>
              </w:rPr>
            </w:pPr>
            <w:r>
              <w:rPr>
                <w:color w:val="auto"/>
              </w:rPr>
              <w:t xml:space="preserve">Jednou měsíčně vykáži vůči své zdravotní pojišťovně počty provedených testů prostřednictvím příslušného formuláře. Pojišťovna zpětně proplatí příspěvek </w:t>
            </w:r>
            <w:r w:rsidR="00CE4F2A">
              <w:rPr>
                <w:color w:val="auto"/>
              </w:rPr>
              <w:t>až 240 Kč za daný měsíc.</w:t>
            </w:r>
            <w:r w:rsidR="0010382B">
              <w:rPr>
                <w:color w:val="auto"/>
              </w:rPr>
              <w:t xml:space="preserve"> První vyúčtování proběhne po skončení měsíce března.</w:t>
            </w:r>
          </w:p>
        </w:tc>
      </w:tr>
    </w:tbl>
    <w:p w14:paraId="192531B7" w14:textId="77777777" w:rsidR="00713948" w:rsidRPr="00605759" w:rsidRDefault="00713948" w:rsidP="00C61502"/>
    <w:sectPr w:rsidR="00713948" w:rsidRPr="00605759" w:rsidSect="006C3C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0219" w14:textId="77777777" w:rsidR="002C3BD3" w:rsidRDefault="002C3BD3" w:rsidP="00677FE0">
      <w:pPr>
        <w:spacing w:after="0" w:line="240" w:lineRule="auto"/>
      </w:pPr>
      <w:r>
        <w:separator/>
      </w:r>
    </w:p>
  </w:endnote>
  <w:endnote w:type="continuationSeparator" w:id="0">
    <w:p w14:paraId="5A9D1375" w14:textId="77777777" w:rsidR="002C3BD3" w:rsidRDefault="002C3BD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CACD" w14:textId="77777777" w:rsidR="005106FE" w:rsidRDefault="005106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3CBD2" w14:textId="77777777" w:rsidR="005106FE" w:rsidRDefault="005106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991C" w14:textId="77777777" w:rsidR="005106FE" w:rsidRDefault="005106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A985" w14:textId="77777777" w:rsidR="002C3BD3" w:rsidRDefault="002C3BD3" w:rsidP="00677FE0">
      <w:pPr>
        <w:spacing w:after="0" w:line="240" w:lineRule="auto"/>
      </w:pPr>
      <w:r>
        <w:separator/>
      </w:r>
    </w:p>
  </w:footnote>
  <w:footnote w:type="continuationSeparator" w:id="0">
    <w:p w14:paraId="3C7D1051" w14:textId="77777777" w:rsidR="002C3BD3" w:rsidRDefault="002C3BD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3403" w14:textId="77777777" w:rsidR="005106FE" w:rsidRDefault="005106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A9BA" w14:textId="7583A93B" w:rsidR="00677FE0" w:rsidRPr="00CE4F2A" w:rsidRDefault="00CE4F2A" w:rsidP="00CE4F2A">
    <w:pPr>
      <w:pStyle w:val="Zhlav"/>
      <w:jc w:val="center"/>
      <w:rPr>
        <w:sz w:val="32"/>
      </w:rPr>
    </w:pPr>
    <w:r w:rsidRPr="00CE4F2A">
      <w:rPr>
        <w:sz w:val="32"/>
      </w:rPr>
      <w:t xml:space="preserve">Průvodce testováním ve firmách prostřednictvím </w:t>
    </w:r>
    <w:proofErr w:type="spellStart"/>
    <w:r w:rsidRPr="00CE4F2A">
      <w:rPr>
        <w:sz w:val="32"/>
      </w:rPr>
      <w:t>samotestování</w:t>
    </w:r>
    <w:proofErr w:type="spellEnd"/>
    <w:r w:rsidRPr="00CE4F2A">
      <w:rPr>
        <w:sz w:val="32"/>
      </w:rPr>
      <w:t xml:space="preserve"> a úhrady z veřejného zdravotního pojištění</w:t>
    </w:r>
    <w:r w:rsidR="0010382B">
      <w:rPr>
        <w:sz w:val="32"/>
      </w:rPr>
      <w:t xml:space="preserve"> – postup platný od 1. března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B9E6" w14:textId="77777777" w:rsidR="005106FE" w:rsidRDefault="005106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526616B"/>
    <w:multiLevelType w:val="hybridMultilevel"/>
    <w:tmpl w:val="43AA3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C6D161E"/>
    <w:multiLevelType w:val="hybridMultilevel"/>
    <w:tmpl w:val="6D12D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374C23D5"/>
    <w:multiLevelType w:val="hybridMultilevel"/>
    <w:tmpl w:val="55B6BE70"/>
    <w:lvl w:ilvl="0" w:tplc="7CF6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06389"/>
    <w:multiLevelType w:val="multilevel"/>
    <w:tmpl w:val="E8BAE50A"/>
    <w:numStyleLink w:val="VariantaA-odrky"/>
  </w:abstractNum>
  <w:abstractNum w:abstractNumId="31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90926"/>
    <w:multiLevelType w:val="multilevel"/>
    <w:tmpl w:val="E8BAE50A"/>
    <w:numStyleLink w:val="VariantaA-odrky"/>
  </w:abstractNum>
  <w:abstractNum w:abstractNumId="33" w15:restartNumberingAfterBreak="0">
    <w:nsid w:val="533902EA"/>
    <w:multiLevelType w:val="multilevel"/>
    <w:tmpl w:val="E8BAE50A"/>
    <w:numStyleLink w:val="VariantaA-odrky"/>
  </w:abstractNum>
  <w:abstractNum w:abstractNumId="34" w15:restartNumberingAfterBreak="0">
    <w:nsid w:val="571C11E2"/>
    <w:multiLevelType w:val="multilevel"/>
    <w:tmpl w:val="E8A48D7C"/>
    <w:numStyleLink w:val="VariantaA-sla"/>
  </w:abstractNum>
  <w:abstractNum w:abstractNumId="3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6" w15:restartNumberingAfterBreak="0">
    <w:nsid w:val="5A7465FF"/>
    <w:multiLevelType w:val="hybridMultilevel"/>
    <w:tmpl w:val="55B6BE70"/>
    <w:lvl w:ilvl="0" w:tplc="7CF6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5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1"/>
  </w:num>
  <w:num w:numId="7">
    <w:abstractNumId w:val="7"/>
  </w:num>
  <w:num w:numId="8">
    <w:abstractNumId w:val="34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4"/>
  </w:num>
  <w:num w:numId="15">
    <w:abstractNumId w:val="3"/>
  </w:num>
  <w:num w:numId="16">
    <w:abstractNumId w:val="31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30"/>
  </w:num>
  <w:num w:numId="27">
    <w:abstractNumId w:val="27"/>
  </w:num>
  <w:num w:numId="28">
    <w:abstractNumId w:val="25"/>
  </w:num>
  <w:num w:numId="29">
    <w:abstractNumId w:val="18"/>
  </w:num>
  <w:num w:numId="30">
    <w:abstractNumId w:val="32"/>
  </w:num>
  <w:num w:numId="31">
    <w:abstractNumId w:val="37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9"/>
  </w:num>
  <w:num w:numId="38">
    <w:abstractNumId w:val="36"/>
  </w:num>
  <w:num w:numId="39">
    <w:abstractNumId w:val="26"/>
  </w:num>
  <w:num w:numId="4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E8"/>
    <w:rsid w:val="00015306"/>
    <w:rsid w:val="0002674B"/>
    <w:rsid w:val="0004162E"/>
    <w:rsid w:val="00045058"/>
    <w:rsid w:val="0004786B"/>
    <w:rsid w:val="00063405"/>
    <w:rsid w:val="000809B9"/>
    <w:rsid w:val="0008555F"/>
    <w:rsid w:val="00090B40"/>
    <w:rsid w:val="00095A0A"/>
    <w:rsid w:val="000B1B3D"/>
    <w:rsid w:val="000C4CAF"/>
    <w:rsid w:val="000D7229"/>
    <w:rsid w:val="0010382B"/>
    <w:rsid w:val="00121485"/>
    <w:rsid w:val="001255E8"/>
    <w:rsid w:val="001268B0"/>
    <w:rsid w:val="00173B61"/>
    <w:rsid w:val="0018051B"/>
    <w:rsid w:val="001B1E4A"/>
    <w:rsid w:val="001C10E1"/>
    <w:rsid w:val="001D27C0"/>
    <w:rsid w:val="001E74C3"/>
    <w:rsid w:val="001F53E2"/>
    <w:rsid w:val="001F6937"/>
    <w:rsid w:val="00220DE3"/>
    <w:rsid w:val="0025290D"/>
    <w:rsid w:val="00260372"/>
    <w:rsid w:val="00262DAF"/>
    <w:rsid w:val="00285AED"/>
    <w:rsid w:val="002C3BD3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3D037B"/>
    <w:rsid w:val="0041427F"/>
    <w:rsid w:val="0043579E"/>
    <w:rsid w:val="004509E5"/>
    <w:rsid w:val="00464F9A"/>
    <w:rsid w:val="00486FB9"/>
    <w:rsid w:val="004B37C3"/>
    <w:rsid w:val="004C212A"/>
    <w:rsid w:val="00500232"/>
    <w:rsid w:val="00504668"/>
    <w:rsid w:val="005106FE"/>
    <w:rsid w:val="00521239"/>
    <w:rsid w:val="00524815"/>
    <w:rsid w:val="005455E1"/>
    <w:rsid w:val="005502BD"/>
    <w:rsid w:val="00556787"/>
    <w:rsid w:val="00560C7A"/>
    <w:rsid w:val="00582276"/>
    <w:rsid w:val="005931B9"/>
    <w:rsid w:val="005B1F51"/>
    <w:rsid w:val="005C2560"/>
    <w:rsid w:val="005F7585"/>
    <w:rsid w:val="00605759"/>
    <w:rsid w:val="00614A14"/>
    <w:rsid w:val="00650C6C"/>
    <w:rsid w:val="00652FE6"/>
    <w:rsid w:val="00667898"/>
    <w:rsid w:val="00677FE0"/>
    <w:rsid w:val="0068097C"/>
    <w:rsid w:val="006B74C1"/>
    <w:rsid w:val="006C3C94"/>
    <w:rsid w:val="006D04EF"/>
    <w:rsid w:val="006E2FB0"/>
    <w:rsid w:val="006E4364"/>
    <w:rsid w:val="007102D2"/>
    <w:rsid w:val="00713948"/>
    <w:rsid w:val="00753A27"/>
    <w:rsid w:val="0079342A"/>
    <w:rsid w:val="007B4949"/>
    <w:rsid w:val="007C062A"/>
    <w:rsid w:val="007E4C77"/>
    <w:rsid w:val="007F0BC6"/>
    <w:rsid w:val="00831374"/>
    <w:rsid w:val="008454C0"/>
    <w:rsid w:val="00857580"/>
    <w:rsid w:val="00865238"/>
    <w:rsid w:val="008667BF"/>
    <w:rsid w:val="00895645"/>
    <w:rsid w:val="008A7851"/>
    <w:rsid w:val="008C3582"/>
    <w:rsid w:val="008C3782"/>
    <w:rsid w:val="008D4058"/>
    <w:rsid w:val="008D4A32"/>
    <w:rsid w:val="008D593A"/>
    <w:rsid w:val="008E7760"/>
    <w:rsid w:val="00922001"/>
    <w:rsid w:val="00922C17"/>
    <w:rsid w:val="00930F07"/>
    <w:rsid w:val="00942DDD"/>
    <w:rsid w:val="0094780E"/>
    <w:rsid w:val="009516A8"/>
    <w:rsid w:val="0097705C"/>
    <w:rsid w:val="009A5D50"/>
    <w:rsid w:val="009F393D"/>
    <w:rsid w:val="009F749F"/>
    <w:rsid w:val="009F7F46"/>
    <w:rsid w:val="00A000BF"/>
    <w:rsid w:val="00A00A56"/>
    <w:rsid w:val="00A0587E"/>
    <w:rsid w:val="00A07275"/>
    <w:rsid w:val="00A275BC"/>
    <w:rsid w:val="00A31766"/>
    <w:rsid w:val="00A464B4"/>
    <w:rsid w:val="00A63D6B"/>
    <w:rsid w:val="00A84B52"/>
    <w:rsid w:val="00A8660F"/>
    <w:rsid w:val="00A95C48"/>
    <w:rsid w:val="00AA7056"/>
    <w:rsid w:val="00AB31C6"/>
    <w:rsid w:val="00AB523B"/>
    <w:rsid w:val="00AB6D19"/>
    <w:rsid w:val="00AD7E40"/>
    <w:rsid w:val="00AE7386"/>
    <w:rsid w:val="00B1477A"/>
    <w:rsid w:val="00B20993"/>
    <w:rsid w:val="00B42E96"/>
    <w:rsid w:val="00B50EE6"/>
    <w:rsid w:val="00B52185"/>
    <w:rsid w:val="00B638C5"/>
    <w:rsid w:val="00B7543A"/>
    <w:rsid w:val="00B75E6F"/>
    <w:rsid w:val="00B95738"/>
    <w:rsid w:val="00B9753A"/>
    <w:rsid w:val="00BB479C"/>
    <w:rsid w:val="00BC4720"/>
    <w:rsid w:val="00BD75A2"/>
    <w:rsid w:val="00C166DB"/>
    <w:rsid w:val="00C2017A"/>
    <w:rsid w:val="00C2026B"/>
    <w:rsid w:val="00C20470"/>
    <w:rsid w:val="00C34B2F"/>
    <w:rsid w:val="00C36B53"/>
    <w:rsid w:val="00C4641B"/>
    <w:rsid w:val="00C61502"/>
    <w:rsid w:val="00C6690E"/>
    <w:rsid w:val="00C703C5"/>
    <w:rsid w:val="00C805F2"/>
    <w:rsid w:val="00C91111"/>
    <w:rsid w:val="00C95E58"/>
    <w:rsid w:val="00C96EFE"/>
    <w:rsid w:val="00CA5C3F"/>
    <w:rsid w:val="00CC5E40"/>
    <w:rsid w:val="00CE1041"/>
    <w:rsid w:val="00CE4F2A"/>
    <w:rsid w:val="00D1569F"/>
    <w:rsid w:val="00D20B1E"/>
    <w:rsid w:val="00D22462"/>
    <w:rsid w:val="00D230AC"/>
    <w:rsid w:val="00D32489"/>
    <w:rsid w:val="00D3349E"/>
    <w:rsid w:val="00D35611"/>
    <w:rsid w:val="00D65C62"/>
    <w:rsid w:val="00D73CB8"/>
    <w:rsid w:val="00D93D90"/>
    <w:rsid w:val="00DA7591"/>
    <w:rsid w:val="00DE63B3"/>
    <w:rsid w:val="00DF11C0"/>
    <w:rsid w:val="00E04CD3"/>
    <w:rsid w:val="00E121EC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E8A1"/>
  <w15:chartTrackingRefBased/>
  <w15:docId w15:val="{D1710D70-9F52-4021-8186-0EBDCB24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5E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D0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3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37B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37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oronavirus.mzcr.cz/jak-postupovat-kdyz-mam-priznak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zcr.cz/seznam-antigennich-testu-pro-ktere-vydalo-mz-vyjimk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cr.cz/seznam-antigennich-testu-pro-ktere-vydalo-mz-vyjimk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oronavirus.mzcr.cz/jak-postupovat-kdyz-mam-priznak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6AFFD6CE014942BF86BBEEBCBDDF03" ma:contentTypeVersion="7" ma:contentTypeDescription="Vytvoří nový dokument" ma:contentTypeScope="" ma:versionID="8c570bf6fbb3e5aa00c0117023ba9b3d">
  <xsd:schema xmlns:xsd="http://www.w3.org/2001/XMLSchema" xmlns:xs="http://www.w3.org/2001/XMLSchema" xmlns:p="http://schemas.microsoft.com/office/2006/metadata/properties" xmlns:ns2="295e6b08-c03f-4e1d-b56f-d1230bb11cb2" targetNamespace="http://schemas.microsoft.com/office/2006/metadata/properties" ma:root="true" ma:fieldsID="387dec41b58573804f6cd10ab68a308e" ns2:_="">
    <xsd:import namespace="295e6b08-c03f-4e1d-b56f-d1230bb11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6b08-c03f-4e1d-b56f-d1230bb11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559A-CCC3-4D4D-A8CB-0C7B56447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6CE5B-6DC5-4406-8791-5BA865E4C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e6b08-c03f-4e1d-b56f-d1230bb11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B5F4-5BF1-4BBB-9BCA-27BC51FF5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02EDF-4BA1-4B32-8043-EE09DC45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Michal</dc:creator>
  <cp:keywords/>
  <dc:description/>
  <cp:lastModifiedBy>Doležalová Monika</cp:lastModifiedBy>
  <cp:revision>4</cp:revision>
  <cp:lastPrinted>2021-03-01T10:09:00Z</cp:lastPrinted>
  <dcterms:created xsi:type="dcterms:W3CDTF">2021-03-01T10:08:00Z</dcterms:created>
  <dcterms:modified xsi:type="dcterms:W3CDTF">2021-03-01T10:13:00Z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8d3945-75f2-4356-9d46-a8fc77fa5e88_Enabled">
    <vt:lpwstr>true</vt:lpwstr>
  </property>
  <property fmtid="{D5CDD505-2E9C-101B-9397-08002B2CF9AE}" pid="3" name="MSIP_Label_b48d3945-75f2-4356-9d46-a8fc77fa5e88_SetDate">
    <vt:lpwstr>2021-02-27T13:36:50Z</vt:lpwstr>
  </property>
  <property fmtid="{D5CDD505-2E9C-101B-9397-08002B2CF9AE}" pid="4" name="MSIP_Label_b48d3945-75f2-4356-9d46-a8fc77fa5e88_Method">
    <vt:lpwstr>Privileged</vt:lpwstr>
  </property>
  <property fmtid="{D5CDD505-2E9C-101B-9397-08002B2CF9AE}" pid="5" name="MSIP_Label_b48d3945-75f2-4356-9d46-a8fc77fa5e88_Name">
    <vt:lpwstr>L00094</vt:lpwstr>
  </property>
  <property fmtid="{D5CDD505-2E9C-101B-9397-08002B2CF9AE}" pid="6" name="MSIP_Label_b48d3945-75f2-4356-9d46-a8fc77fa5e88_SiteId">
    <vt:lpwstr>b233f9e1-5599-4693-9cef-38858fe25406</vt:lpwstr>
  </property>
  <property fmtid="{D5CDD505-2E9C-101B-9397-08002B2CF9AE}" pid="7" name="MSIP_Label_b48d3945-75f2-4356-9d46-a8fc77fa5e88_ActionId">
    <vt:lpwstr>8e29ac13-1e01-4bdd-a255-1c409e8b2181</vt:lpwstr>
  </property>
  <property fmtid="{D5CDD505-2E9C-101B-9397-08002B2CF9AE}" pid="8" name="MSIP_Label_b48d3945-75f2-4356-9d46-a8fc77fa5e88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CEZ:CEZ-DS:D</vt:lpwstr>
  </property>
  <property fmtid="{D5CDD505-2E9C-101B-9397-08002B2CF9AE}" pid="11" name="CEZ_MIPLabelName">
    <vt:lpwstr>Public-CEZ-DS</vt:lpwstr>
  </property>
  <property fmtid="{D5CDD505-2E9C-101B-9397-08002B2CF9AE}" pid="12" name="ContentTypeId">
    <vt:lpwstr>0x010100FD6AFFD6CE014942BF86BBEEBCBDDF03</vt:lpwstr>
  </property>
</Properties>
</file>